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DFF3" w14:textId="77777777" w:rsidR="00D64779" w:rsidRDefault="00D64779" w:rsidP="00BA7508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drawing>
          <wp:inline distT="0" distB="0" distL="0" distR="0" wp14:anchorId="104F0B8D" wp14:editId="2FBB9C2D">
            <wp:extent cx="1219200" cy="762000"/>
            <wp:effectExtent l="0" t="0" r="0" b="0"/>
            <wp:docPr id="2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21B9459F" w14:textId="77777777" w:rsidR="001006BF" w:rsidRPr="00D64779" w:rsidRDefault="00CF7F9B" w:rsidP="00BA7508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="009A521D"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="009A521D"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="001006BF"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5BB09E28" w14:textId="7A760A96" w:rsidR="00A84194" w:rsidRPr="00D64779" w:rsidRDefault="009A521D" w:rsidP="00A8419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 w:rsidR="00A41401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="001006BF"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</w:t>
      </w:r>
      <w:r w:rsidR="00BA7508"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เดือน</w:t>
      </w:r>
      <w:r w:rsid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</w:t>
      </w:r>
      <w:r w:rsidR="00476831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ตุลาคม</w:t>
      </w:r>
      <w:r w:rsidR="00BA7508"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 w:rsidR="00A41401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7</w:t>
      </w:r>
    </w:p>
    <w:p w14:paraId="21B0439E" w14:textId="77777777" w:rsidR="009A521D" w:rsidRPr="00D64779" w:rsidRDefault="00CF7F9B" w:rsidP="004F49DA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76FEC" w:rsidRPr="00BA7508" w14:paraId="28BF69E0" w14:textId="77777777" w:rsidTr="00965C48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021ECB23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72639CCF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728399A6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3DAA6E2A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4E511AA6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18782088" w14:textId="77777777" w:rsidR="00676FEC" w:rsidRPr="00BA7508" w:rsidRDefault="00676FEC" w:rsidP="00BA7508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5384CD28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76FEC" w:rsidRPr="00BA7508" w14:paraId="5D9D5451" w14:textId="77777777" w:rsidTr="00965C48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524D70E5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7FF0D5B5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55437CC2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19160FFF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7E70643A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38C206EC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06905D56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6B59584C" w14:textId="77777777" w:rsidR="00676FEC" w:rsidRPr="00BA7508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76FEC" w:rsidRPr="00BA7508" w14:paraId="0CFC4890" w14:textId="77777777" w:rsidTr="00676FEC">
        <w:trPr>
          <w:trHeight w:val="858"/>
          <w:jc w:val="center"/>
        </w:trPr>
        <w:tc>
          <w:tcPr>
            <w:tcW w:w="319" w:type="pct"/>
            <w:vAlign w:val="center"/>
          </w:tcPr>
          <w:p w14:paraId="77B8993D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7FDBB5FD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2AE19C6E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2C3AE2A2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6A151CF1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47043D51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08B11842" w14:textId="77777777" w:rsidR="00676FEC" w:rsidRPr="00297DCF" w:rsidRDefault="00676FEC" w:rsidP="009A521D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457872B6" w14:textId="77777777" w:rsidR="00A57CBB" w:rsidRDefault="00A57CBB" w:rsidP="00BA7508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8D58503" w14:textId="77777777" w:rsidR="00D64779" w:rsidRDefault="00D64779" w:rsidP="00BA7508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725C9635" w14:textId="77777777" w:rsidR="00D64779" w:rsidRPr="004F49DA" w:rsidRDefault="00D64779" w:rsidP="00BA7508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64FB7274" w14:textId="77777777" w:rsidR="004F49DA" w:rsidRPr="00CF7F9B" w:rsidRDefault="004F49DA" w:rsidP="00BA7508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1D62A814" w14:textId="77777777" w:rsidR="00CF7F9B" w:rsidRDefault="004F49DA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7F9B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(นางดอกจันทร์  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มา)</w:t>
      </w:r>
    </w:p>
    <w:p w14:paraId="6CD6DC3B" w14:textId="115639E4" w:rsidR="000C7F1C" w:rsidRDefault="004F49DA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7373B5">
        <w:rPr>
          <w:rFonts w:ascii="TH SarabunIT๙" w:hAnsi="TH SarabunIT๙" w:cs="TH SarabunIT๙"/>
          <w:sz w:val="32"/>
          <w:szCs w:val="32"/>
        </w:rPr>
        <w:t xml:space="preserve"> </w:t>
      </w:r>
      <w:r w:rsidR="00CF7F9B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9F2E1AC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6F8398E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3FC4379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DFEE233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300CDE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2505F4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B9254DB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04FDBEF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C64AFC6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2EA050F" wp14:editId="3570495F">
            <wp:extent cx="1219200" cy="762000"/>
            <wp:effectExtent l="0" t="0" r="0" b="0"/>
            <wp:docPr id="128671767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3DB83132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5E442527" w14:textId="67AB8A80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</w:t>
      </w:r>
      <w:r w:rsidR="00AA4F0C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พฤศจิกายน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7</w:t>
      </w:r>
    </w:p>
    <w:p w14:paraId="775228C6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0C360603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25F32B7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7CD65D1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46BE7A1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145FE2C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3D8C059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3FBF8A7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323090F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7AD78F8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0F91500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54B6B83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00C6C46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64690E1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2D4D5E9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0C31D56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6ED51D3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00CDF14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7562B40D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5506B5E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7D7E702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76A1A2AB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31EA68F1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08C8B1E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165DC84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26D93212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66A25CEB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7DD3897F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74EBD15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62B8907D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13F78DBF" w14:textId="77777777" w:rsidR="007373B5" w:rsidRDefault="006A6D9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3B5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(นางดอกจันทร์  วง</w:t>
      </w:r>
      <w:proofErr w:type="spellStart"/>
      <w:r w:rsidR="007373B5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7373B5">
        <w:rPr>
          <w:rFonts w:ascii="TH SarabunIT๙" w:hAnsi="TH SarabunIT๙" w:cs="TH SarabunIT๙" w:hint="cs"/>
          <w:sz w:val="32"/>
          <w:szCs w:val="32"/>
          <w:cs/>
        </w:rPr>
        <w:t>มา)</w:t>
      </w:r>
    </w:p>
    <w:p w14:paraId="1B0586B2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0D17E2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11276CF" w14:textId="1759FBF1" w:rsidR="006A6D95" w:rsidRDefault="006A6D9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524CA8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7EAB896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15B0A3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4D70F03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F6E1A4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845350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EDA0435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F5017ED" wp14:editId="32A3152E">
            <wp:extent cx="1219200" cy="762000"/>
            <wp:effectExtent l="0" t="0" r="0" b="0"/>
            <wp:docPr id="1558709307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5CE0222B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1D8BBF50" w14:textId="73BBDE80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</w:t>
      </w:r>
      <w:r w:rsidR="00AA4F0C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ธันวาคม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7</w:t>
      </w:r>
    </w:p>
    <w:p w14:paraId="153724ED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1BBB0238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7F9048C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5D45BCD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576B1C6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432DD5D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50716FF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2AE084C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0251EB4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9671181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7050DD8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694EB9C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0C3A541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34B820A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16C8EED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357FC84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0234518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2C2743F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38FF50B1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02176A3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5753810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398A8FDD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13BDEE59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786D96B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1F3C924D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71C54BF1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35C75EC2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C8B04C1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C423682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331DD43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3E75CAA" w14:textId="77777777" w:rsidR="007373B5" w:rsidRDefault="006A6D9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3B5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(นางดอกจันทร์  วง</w:t>
      </w:r>
      <w:proofErr w:type="spellStart"/>
      <w:r w:rsidR="007373B5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7373B5">
        <w:rPr>
          <w:rFonts w:ascii="TH SarabunIT๙" w:hAnsi="TH SarabunIT๙" w:cs="TH SarabunIT๙" w:hint="cs"/>
          <w:sz w:val="32"/>
          <w:szCs w:val="32"/>
          <w:cs/>
        </w:rPr>
        <w:t>มา)</w:t>
      </w:r>
    </w:p>
    <w:p w14:paraId="1DDAB436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A4035E9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D249409" w14:textId="3C61119F" w:rsidR="006A6D95" w:rsidRDefault="006A6D9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28FF62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C7027F5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3DAC2F3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F92F305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C267594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27D7F5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E1441CA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6DAE0DD" wp14:editId="70D4E6B1">
            <wp:extent cx="1219200" cy="762000"/>
            <wp:effectExtent l="0" t="0" r="0" b="0"/>
            <wp:docPr id="741508874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2A2CC5E4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12B077B3" w14:textId="53A31633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</w:t>
      </w:r>
      <w:r w:rsidR="00AA4F0C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มกราคม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 w:rsidR="00AA4F0C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16ECC687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615E7302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1488DAE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61416ED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2645C8B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5E318DB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2E17582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509E083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59AD1DD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E4E2FA1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7F6EEC8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5D74672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55A6564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6947C49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014DD1E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217AB78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7BE0893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6FFDFFE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0B3BE3ED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18862C0D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6E54AC3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41607ED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2DEFFB44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6A8739C4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60BFFAC7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400497A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3A3BC4A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B7B1769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C3DD749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B78D194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B216986" w14:textId="77777777" w:rsidR="007373B5" w:rsidRDefault="006A6D9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3B5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(นางดอกจันทร์  วง</w:t>
      </w:r>
      <w:proofErr w:type="spellStart"/>
      <w:r w:rsidR="007373B5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7373B5">
        <w:rPr>
          <w:rFonts w:ascii="TH SarabunIT๙" w:hAnsi="TH SarabunIT๙" w:cs="TH SarabunIT๙" w:hint="cs"/>
          <w:sz w:val="32"/>
          <w:szCs w:val="32"/>
          <w:cs/>
        </w:rPr>
        <w:t>มา)</w:t>
      </w:r>
    </w:p>
    <w:p w14:paraId="3BD9F7F2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409D695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062059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4547C6F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5DD96B1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7963F1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411DA3B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F0CB36C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25F1715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4BBCA2D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6C13C9A" wp14:editId="4E5D6ABE">
            <wp:extent cx="1219200" cy="762000"/>
            <wp:effectExtent l="0" t="0" r="0" b="0"/>
            <wp:docPr id="765995466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0347D913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765F4E45" w14:textId="0E246F08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</w:t>
      </w:r>
      <w:r w:rsidR="00AA4F0C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กุมภาพันธ์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 w:rsidR="00AA4F0C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414A98E4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39492B34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65D83BE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337F7F1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3D3B4B3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26C1E0E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76DE399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4655164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4943636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268C396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470B39F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14BC7F6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1E7103E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70AFEBE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27F9796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28B3035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7694E14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48940AA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7F3FD3C5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3824506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642E0DA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55CFD33B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20E7646A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6803F226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7A6D8C1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57A565D0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4EAC2C65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E2FF409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0B1D2D6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0F24637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5F23297D" w14:textId="77777777" w:rsidR="007373B5" w:rsidRDefault="006A6D9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3B5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/>
          <w:sz w:val="32"/>
          <w:szCs w:val="32"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 w:rsidR="007373B5"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373B5">
        <w:rPr>
          <w:rFonts w:ascii="TH SarabunIT๙" w:hAnsi="TH SarabunIT๙" w:cs="TH SarabunIT๙" w:hint="cs"/>
          <w:sz w:val="32"/>
          <w:szCs w:val="32"/>
          <w:cs/>
        </w:rPr>
        <w:t>(นางดอกจันทร์  วง</w:t>
      </w:r>
      <w:proofErr w:type="spellStart"/>
      <w:r w:rsidR="007373B5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7373B5">
        <w:rPr>
          <w:rFonts w:ascii="TH SarabunIT๙" w:hAnsi="TH SarabunIT๙" w:cs="TH SarabunIT๙" w:hint="cs"/>
          <w:sz w:val="32"/>
          <w:szCs w:val="32"/>
          <w:cs/>
        </w:rPr>
        <w:t>มา)</w:t>
      </w:r>
    </w:p>
    <w:p w14:paraId="62FB85A3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642A743" w14:textId="77777777" w:rsidR="007373B5" w:rsidRDefault="007373B5" w:rsidP="007373B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0B7464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856B928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5E6A73E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BB1C4B2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EFA14C9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8FF9DDF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2E63EEC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F4937B8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241853C" wp14:editId="1312AC01">
            <wp:extent cx="1219200" cy="762000"/>
            <wp:effectExtent l="0" t="0" r="0" b="0"/>
            <wp:docPr id="1077238440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66EB8DAB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75A6D4D3" w14:textId="1644EF80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มีนาคม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1C3F9E96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3011E758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4FB3A4C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39C445C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39B67A1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28770CD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7A3556D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6B509CA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0E961E3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578E55AA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39E4D9C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1B82C98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037B43E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2AE7A27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134FC07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7598436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6D5F28B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76A94A2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1B741E8E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0A794E13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6AB4F74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3B7F70D4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23184F8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76AFD810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5300DED7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6371AFDA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50C4F7B0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2F5F0D6E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6C92FD6A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E10BE26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63F33EA7" w14:textId="77777777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</w:p>
    <w:p w14:paraId="05B7798B" w14:textId="5080CBFA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</w:t>
      </w:r>
      <w:r w:rsidR="004F395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ปลัดเทศบาล   ปฏิบัติหน้าที่</w:t>
      </w:r>
    </w:p>
    <w:p w14:paraId="6ABE7A0C" w14:textId="77777777" w:rsidR="006A6D95" w:rsidRDefault="006A6D95" w:rsidP="006A6D95">
      <w:pPr>
        <w:spacing w:after="0"/>
        <w:ind w:left="86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58922AA" w14:textId="285D132D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9A976DF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B335252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15E456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95A1F00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A38B44B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2E66C38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856B696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5ED761F" wp14:editId="3099B071">
            <wp:extent cx="1219200" cy="762000"/>
            <wp:effectExtent l="0" t="0" r="0" b="0"/>
            <wp:docPr id="1315259747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31A79A7E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05DEB350" w14:textId="42424E5D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เมษายน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4B91A7E1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08AE0679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2DE235D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5A38171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34DA26E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3013D83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045B985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48EF347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1BBBA4C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B7013B0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173AF3B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4BA3E62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69C154F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38E63A3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735319D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5612C46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2905EDA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637ADCA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156C7016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15B02E0B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22E30D14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7B796AC4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7C01CB60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6BE40A8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2675939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07AD10D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C14BD40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42AD4878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CC20621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A71CDFF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58C552E" w14:textId="77777777" w:rsidR="004F3957" w:rsidRDefault="006A6D95" w:rsidP="004F3957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957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 w:rsidR="004F3957">
        <w:rPr>
          <w:rFonts w:ascii="TH SarabunIT๙" w:hAnsi="TH SarabunIT๙" w:cs="TH SarabunIT๙"/>
          <w:sz w:val="32"/>
          <w:szCs w:val="32"/>
        </w:rPr>
        <w:tab/>
      </w:r>
      <w:r w:rsidR="004F3957">
        <w:rPr>
          <w:rFonts w:ascii="TH SarabunIT๙" w:hAnsi="TH SarabunIT๙" w:cs="TH SarabunIT๙"/>
          <w:sz w:val="32"/>
          <w:szCs w:val="32"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 w:rsidR="004F3957"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 w:rsidR="004F3957"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4F3957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</w:p>
    <w:p w14:paraId="73AC6E52" w14:textId="77777777" w:rsidR="004F3957" w:rsidRDefault="004F3957" w:rsidP="004F3957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ปลัดเทศบาล   ปฏิบัติหน้าที่</w:t>
      </w:r>
    </w:p>
    <w:p w14:paraId="044A4DD1" w14:textId="53AC0A6F" w:rsidR="006A6D95" w:rsidRDefault="004F3957" w:rsidP="004F3957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นายกเทศมนตรีตำบลหนองสนม</w:t>
      </w:r>
      <w:r w:rsidR="006A6D95">
        <w:rPr>
          <w:rFonts w:ascii="TH SarabunIT๙" w:hAnsi="TH SarabunIT๙" w:cs="TH SarabunIT๙"/>
          <w:sz w:val="32"/>
          <w:szCs w:val="32"/>
          <w:cs/>
        </w:rPr>
        <w:tab/>
      </w:r>
    </w:p>
    <w:p w14:paraId="39073E4A" w14:textId="31980FDC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EE34B34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4A9939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4EEA30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3109A33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863C135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EE69C8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CD3596C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7D7803D" wp14:editId="75EA17A3">
            <wp:extent cx="1219200" cy="762000"/>
            <wp:effectExtent l="0" t="0" r="0" b="0"/>
            <wp:docPr id="1632519304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531A857C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3B7FCCA0" w14:textId="7D17FCCB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พฤษภาคม 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30D9E327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19649757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31EC1E8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4A5B958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368350C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66BDBC4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17EBCFA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4C8ACCF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03E593D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7F01D4C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430E92F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2129B81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588855C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01504E3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00D5B5C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21AA66D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2136F34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5420588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5C65FDD9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51A0D941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22BB7B24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0D6FD67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16836A86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4A9A619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1F9F69BA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41A7C60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4FC843D9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0DFC9C0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44BB67F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7A5079E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40DFBBF" w14:textId="77777777" w:rsidR="004F3957" w:rsidRDefault="006A6D95" w:rsidP="004F3957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957"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 w:rsidR="004F3957">
        <w:rPr>
          <w:rFonts w:ascii="TH SarabunIT๙" w:hAnsi="TH SarabunIT๙" w:cs="TH SarabunIT๙"/>
          <w:sz w:val="32"/>
          <w:szCs w:val="32"/>
        </w:rPr>
        <w:tab/>
      </w:r>
      <w:r w:rsidR="004F3957">
        <w:rPr>
          <w:rFonts w:ascii="TH SarabunIT๙" w:hAnsi="TH SarabunIT๙" w:cs="TH SarabunIT๙"/>
          <w:sz w:val="32"/>
          <w:szCs w:val="32"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 w:rsidR="004F3957"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 w:rsidR="004F3957"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4F3957"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</w:p>
    <w:p w14:paraId="277F92B9" w14:textId="77777777" w:rsidR="004F3957" w:rsidRDefault="004F3957" w:rsidP="004F3957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ปลัดเทศบาล   ปฏิบัติหน้าที่</w:t>
      </w:r>
    </w:p>
    <w:p w14:paraId="44F14B03" w14:textId="2197252D" w:rsidR="006A6D95" w:rsidRDefault="004F3957" w:rsidP="004F3957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นายกเทศมนตรีตำบลหนองสนม</w:t>
      </w:r>
      <w:r w:rsidR="006A6D95">
        <w:rPr>
          <w:rFonts w:ascii="TH SarabunIT๙" w:hAnsi="TH SarabunIT๙" w:cs="TH SarabunIT๙"/>
          <w:sz w:val="32"/>
          <w:szCs w:val="32"/>
          <w:cs/>
        </w:rPr>
        <w:tab/>
      </w:r>
    </w:p>
    <w:p w14:paraId="75EF6A71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D63C75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CB72358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B0C3FBE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D5BB791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874E235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2F56BB0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8745421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E6675E9" wp14:editId="15659AA3">
            <wp:extent cx="1219200" cy="762000"/>
            <wp:effectExtent l="0" t="0" r="0" b="0"/>
            <wp:docPr id="558943737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11CC4411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645BFDFD" w14:textId="5F1DD1C1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มิถุนายน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382BCD7E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0098AEE8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03773AE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101BB1D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118283F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570D3BB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31B818D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7E9EEA7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3196C88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1E5FFE8C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7C7A9A0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0674BF2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47D6769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098F570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5B0A131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2C8B1CA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6FD69DC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176F280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6572F314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63B4FE73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31926775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5897B9A3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4FB97CA7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19EFF5BA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25B298F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4FA4197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05E42D39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1DA786DA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EED13F1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2822C79D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59509B50" w14:textId="74AEAAA4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(นายเสริมสุข  สุพล)</w:t>
      </w:r>
    </w:p>
    <w:p w14:paraId="04633EA2" w14:textId="68046646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3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7373B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9C6BE04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D3EB100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7A2D906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203AA0C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406F36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048A6F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4E0A4E0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8515244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2F3BC74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FEDD02A" wp14:editId="027674A5">
            <wp:extent cx="1219200" cy="762000"/>
            <wp:effectExtent l="0" t="0" r="0" b="0"/>
            <wp:docPr id="1023534888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5B915F98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730D1F90" w14:textId="6E2C66A6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กรกฎาคม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5980C3E2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32CA2C55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3BE7969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3E88B80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1E08E5F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566A42F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4598C81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1140EE9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030D5D8A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4121BDB1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1113916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36BCC7D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034B9D9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06EA31F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618C288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58FB924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4628B1F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2241608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3F7B28BD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4676F92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5D42374B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5050336D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2FD1CE1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1EDD0F7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21A83043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4C504BDD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2D6B120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15609FE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4CCA285E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27B88DA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583DB97C" w14:textId="132BFA78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(นายเสริมสุข  สุพล)</w:t>
      </w:r>
    </w:p>
    <w:p w14:paraId="53019CEB" w14:textId="125B8FA4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4F395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77002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F9440D3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47842FE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5CDCE8F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EC740B4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3D60F88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296927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9D7945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5EF83A8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94802EE" wp14:editId="05E377C5">
            <wp:extent cx="1219200" cy="762000"/>
            <wp:effectExtent l="0" t="0" r="0" b="0"/>
            <wp:docPr id="1038414794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609AA8F5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2850B28C" w14:textId="66F18E8A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น สิงหาคม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3ADE5BC8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5766701E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7F73E6F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1C706D5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20208EA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1C0E99C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772D5435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21045FF4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3FE1E04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7F74425A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0FE804B2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5308D35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149F9C2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4A37245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407A0E13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257ABB0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7065EA5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10DCBE1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67307BA7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2A226F08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060A54F6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556A06A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5F8F2C95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12AE3523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40392D7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6C933A4D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4A04B439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182C088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020E260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08991C80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74E700A3" w14:textId="21D385F5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(นายเสริมสุข  สุพล)</w:t>
      </w:r>
    </w:p>
    <w:p w14:paraId="5D1066E3" w14:textId="18A00FC2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</w:t>
      </w:r>
      <w:r w:rsidR="004F395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851D1EE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582665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2A27AEB4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6D940F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87CC42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461AC49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1BB7857A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09E000D2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EDE46EE" w14:textId="77777777" w:rsidR="006A6D95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0084066" wp14:editId="3C32DA0A">
            <wp:extent cx="1219200" cy="762000"/>
            <wp:effectExtent l="0" t="0" r="0" b="0"/>
            <wp:docPr id="174306485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605406C1" w14:textId="77777777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4"/>
          <w:szCs w:val="44"/>
          <w:cs/>
        </w:rPr>
        <w:t>รายงาน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pacing w:val="-6"/>
          <w:sz w:val="44"/>
          <w:szCs w:val="44"/>
          <w:cs/>
        </w:rPr>
        <w:t>ข้อมูลเชิงสถิติเรื่องร้องเรียน</w:t>
      </w: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การทุจริต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และประพฤติมิชอบของเจ้าหน้าที่ในหน่วยงาน</w:t>
      </w:r>
    </w:p>
    <w:p w14:paraId="12940257" w14:textId="0DFB94AB" w:rsidR="006A6D95" w:rsidRPr="00D64779" w:rsidRDefault="006A6D95" w:rsidP="006A6D95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</w:pPr>
      <w:r w:rsidRPr="00D64779"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เดือน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กันยายน</w:t>
      </w:r>
      <w:r w:rsidRPr="00D64779"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 xml:space="preserve">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4"/>
          <w:szCs w:val="44"/>
          <w:cs/>
        </w:rPr>
        <w:t>8</w:t>
      </w:r>
    </w:p>
    <w:p w14:paraId="532A907B" w14:textId="77777777" w:rsidR="006A6D95" w:rsidRPr="00D64779" w:rsidRDefault="006A6D95" w:rsidP="006A6D95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4"/>
          <w:szCs w:val="44"/>
        </w:rPr>
      </w:pPr>
      <w:r w:rsidRPr="00D64779">
        <w:rPr>
          <w:rFonts w:ascii="TH SarabunIT๙" w:eastAsia="TH SarabunPSK" w:hAnsi="TH SarabunIT๙" w:cs="TH SarabunIT๙" w:hint="cs"/>
          <w:b/>
          <w:bCs/>
          <w:sz w:val="44"/>
          <w:szCs w:val="44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4854" w:type="pct"/>
        <w:jc w:val="center"/>
        <w:tblLook w:val="04A0" w:firstRow="1" w:lastRow="0" w:firstColumn="1" w:lastColumn="0" w:noHBand="0" w:noVBand="1"/>
      </w:tblPr>
      <w:tblGrid>
        <w:gridCol w:w="816"/>
        <w:gridCol w:w="1806"/>
        <w:gridCol w:w="2018"/>
        <w:gridCol w:w="2160"/>
        <w:gridCol w:w="1583"/>
        <w:gridCol w:w="2155"/>
        <w:gridCol w:w="2229"/>
      </w:tblGrid>
      <w:tr w:rsidR="006A6D95" w:rsidRPr="00BA7508" w14:paraId="448AAE18" w14:textId="77777777" w:rsidTr="006C731C">
        <w:trPr>
          <w:trHeight w:val="538"/>
          <w:jc w:val="center"/>
        </w:trPr>
        <w:tc>
          <w:tcPr>
            <w:tcW w:w="319" w:type="pct"/>
            <w:vMerge w:val="restart"/>
            <w:shd w:val="clear" w:color="auto" w:fill="D9E2F3" w:themeFill="accent1" w:themeFillTint="33"/>
            <w:vAlign w:val="center"/>
          </w:tcPr>
          <w:p w14:paraId="22F5A676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7" w:type="pct"/>
            <w:vMerge w:val="restart"/>
            <w:shd w:val="clear" w:color="auto" w:fill="D9E2F3" w:themeFill="accent1" w:themeFillTint="33"/>
            <w:vAlign w:val="center"/>
          </w:tcPr>
          <w:p w14:paraId="44FFC64C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23672BC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0" w:type="pct"/>
            <w:vMerge w:val="restart"/>
            <w:shd w:val="clear" w:color="auto" w:fill="D9E2F3" w:themeFill="accent1" w:themeFillTint="33"/>
            <w:vAlign w:val="center"/>
          </w:tcPr>
          <w:p w14:paraId="48062BEF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6" w:type="pct"/>
            <w:vMerge w:val="restart"/>
            <w:shd w:val="clear" w:color="auto" w:fill="D9E2F3" w:themeFill="accent1" w:themeFillTint="33"/>
            <w:vAlign w:val="center"/>
          </w:tcPr>
          <w:p w14:paraId="2FD038B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  <w:vAlign w:val="center"/>
          </w:tcPr>
          <w:p w14:paraId="621D2DA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873" w:type="pct"/>
            <w:vMerge w:val="restart"/>
            <w:shd w:val="clear" w:color="auto" w:fill="D9E2F3" w:themeFill="accent1" w:themeFillTint="33"/>
            <w:vAlign w:val="center"/>
          </w:tcPr>
          <w:p w14:paraId="146D6A10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6A6D95" w:rsidRPr="00BA7508" w14:paraId="382F9323" w14:textId="77777777" w:rsidTr="006C731C">
        <w:trPr>
          <w:trHeight w:val="305"/>
          <w:jc w:val="center"/>
        </w:trPr>
        <w:tc>
          <w:tcPr>
            <w:tcW w:w="319" w:type="pct"/>
            <w:vMerge/>
            <w:shd w:val="clear" w:color="auto" w:fill="8EAADB" w:themeFill="accent1" w:themeFillTint="99"/>
            <w:vAlign w:val="center"/>
          </w:tcPr>
          <w:p w14:paraId="1745B719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7" w:type="pct"/>
            <w:vMerge/>
            <w:shd w:val="clear" w:color="auto" w:fill="8EAADB" w:themeFill="accent1" w:themeFillTint="99"/>
            <w:vAlign w:val="center"/>
          </w:tcPr>
          <w:p w14:paraId="688DEE8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90" w:type="pct"/>
            <w:vMerge/>
            <w:shd w:val="clear" w:color="auto" w:fill="8EAADB" w:themeFill="accent1" w:themeFillTint="99"/>
            <w:vAlign w:val="center"/>
          </w:tcPr>
          <w:p w14:paraId="2804B6F1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6" w:type="pct"/>
            <w:vMerge/>
            <w:shd w:val="clear" w:color="auto" w:fill="8EAADB" w:themeFill="accent1" w:themeFillTint="99"/>
            <w:vAlign w:val="center"/>
          </w:tcPr>
          <w:p w14:paraId="57EB05BB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0" w:type="pct"/>
            <w:shd w:val="clear" w:color="auto" w:fill="D9E2F3" w:themeFill="accent1" w:themeFillTint="33"/>
            <w:vAlign w:val="center"/>
          </w:tcPr>
          <w:p w14:paraId="6E47AA07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44" w:type="pct"/>
            <w:shd w:val="clear" w:color="auto" w:fill="D9E2F3" w:themeFill="accent1" w:themeFillTint="33"/>
            <w:vAlign w:val="center"/>
          </w:tcPr>
          <w:p w14:paraId="4E52B93E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56994C2D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873" w:type="pct"/>
            <w:vMerge/>
            <w:shd w:val="clear" w:color="auto" w:fill="8EAADB" w:themeFill="accent1" w:themeFillTint="99"/>
            <w:vAlign w:val="center"/>
          </w:tcPr>
          <w:p w14:paraId="520C2D38" w14:textId="77777777" w:rsidR="006A6D95" w:rsidRPr="00BA7508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A6D95" w:rsidRPr="00BA7508" w14:paraId="084707E7" w14:textId="77777777" w:rsidTr="006C731C">
        <w:trPr>
          <w:trHeight w:val="858"/>
          <w:jc w:val="center"/>
        </w:trPr>
        <w:tc>
          <w:tcPr>
            <w:tcW w:w="319" w:type="pct"/>
            <w:vAlign w:val="center"/>
          </w:tcPr>
          <w:p w14:paraId="142C7EBC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07" w:type="pct"/>
            <w:vAlign w:val="center"/>
          </w:tcPr>
          <w:p w14:paraId="0A069DAF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0" w:type="pct"/>
            <w:vAlign w:val="center"/>
          </w:tcPr>
          <w:p w14:paraId="3ADBFC92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6" w:type="pct"/>
            <w:vAlign w:val="center"/>
          </w:tcPr>
          <w:p w14:paraId="24753725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620" w:type="pct"/>
            <w:vAlign w:val="center"/>
          </w:tcPr>
          <w:p w14:paraId="3FD15292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44" w:type="pct"/>
            <w:vAlign w:val="center"/>
          </w:tcPr>
          <w:p w14:paraId="5C59737E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73" w:type="pct"/>
            <w:vAlign w:val="center"/>
          </w:tcPr>
          <w:p w14:paraId="6EB09B69" w14:textId="77777777" w:rsidR="006A6D95" w:rsidRPr="00297DCF" w:rsidRDefault="006A6D95" w:rsidP="006C731C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2806ED08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2CC003A8" w14:textId="77777777" w:rsidR="006A6D95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5D58FCE6" w14:textId="77777777" w:rsidR="006A6D95" w:rsidRPr="004F49DA" w:rsidRDefault="006A6D95" w:rsidP="006A6D95">
      <w:pPr>
        <w:ind w:hanging="709"/>
        <w:rPr>
          <w:rFonts w:ascii="TH SarabunIT๙" w:hAnsi="TH SarabunIT๙" w:cs="TH SarabunIT๙"/>
          <w:sz w:val="12"/>
          <w:szCs w:val="12"/>
        </w:rPr>
      </w:pPr>
    </w:p>
    <w:p w14:paraId="39EAFE96" w14:textId="77777777" w:rsidR="006A6D95" w:rsidRPr="00CF7F9B" w:rsidRDefault="006A6D95" w:rsidP="006A6D95">
      <w:pPr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735A413" w14:textId="7F192A5F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(นายเสริมสุข  สุพล)</w:t>
      </w:r>
    </w:p>
    <w:p w14:paraId="2FE42FBD" w14:textId="66E3831C" w:rsidR="006A6D95" w:rsidRDefault="006A6D95" w:rsidP="006A6D95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F39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</w:t>
      </w:r>
      <w:r w:rsidR="004F395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89799F7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5166C69D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422B7D8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71A23EF8" w14:textId="77777777" w:rsidR="006A6D95" w:rsidRDefault="006A6D95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4D7DD460" w14:textId="3DFD964A" w:rsidR="006A6D95" w:rsidRDefault="00803B6B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</w:t>
      </w:r>
    </w:p>
    <w:p w14:paraId="4CE6714E" w14:textId="77777777" w:rsidR="00803B6B" w:rsidRDefault="00803B6B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6B62376" w14:textId="77777777" w:rsidR="00803B6B" w:rsidRDefault="00803B6B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38F42128" w14:textId="77777777" w:rsidR="00803B6B" w:rsidRDefault="00803B6B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</w:p>
    <w:p w14:paraId="6298E856" w14:textId="77777777" w:rsidR="00803B6B" w:rsidRDefault="00803B6B" w:rsidP="00803B6B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8355D5D" wp14:editId="1622480D">
            <wp:extent cx="1219200" cy="762000"/>
            <wp:effectExtent l="0" t="0" r="0" b="0"/>
            <wp:docPr id="1061780109" name="Picture 156" descr="ตรา ท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6" descr="ตรา ทต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saturation sat="102000"/>
                              </a14:imgEffect>
                              <a14:imgEffect>
                                <a14:brightnessContrast bright="4000" contras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3" t="15781" r="9219" b="2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1F161CD6" w14:textId="77777777" w:rsidR="00803B6B" w:rsidRDefault="00803B6B" w:rsidP="00803B6B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</w:rPr>
      </w:pPr>
      <w:r>
        <w:rPr>
          <w:rFonts w:ascii="TH SarabunIT๙" w:eastAsia="TH SarabunPSK" w:hAnsi="TH SarabunIT๙" w:cs="TH SarabunIT๙" w:hint="cs"/>
          <w:b/>
          <w:bCs/>
          <w:color w:val="000000"/>
          <w:spacing w:val="-6"/>
          <w:sz w:val="48"/>
          <w:szCs w:val="48"/>
          <w:cs/>
        </w:rPr>
        <w:t>รายงานสรุป</w:t>
      </w:r>
      <w:r w:rsidRPr="00BA7508">
        <w:rPr>
          <w:rFonts w:ascii="TH SarabunIT๙" w:eastAsia="TH SarabunPSK" w:hAnsi="TH SarabunIT๙" w:cs="TH SarabunIT๙"/>
          <w:b/>
          <w:bCs/>
          <w:color w:val="000000"/>
          <w:spacing w:val="-6"/>
          <w:sz w:val="48"/>
          <w:szCs w:val="48"/>
          <w:cs/>
        </w:rPr>
        <w:t>ข้อมูลเชิงสถิติเรื่องร้องเรียน</w:t>
      </w:r>
      <w:r w:rsidRPr="00BA7508"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  <w:cs/>
        </w:rPr>
        <w:t>การทุจริต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8"/>
          <w:szCs w:val="48"/>
          <w:cs/>
        </w:rPr>
        <w:t>และประพฤติมิชอบของเจ้าหน้าที่ในหน่วยงาน</w:t>
      </w:r>
    </w:p>
    <w:p w14:paraId="2E5CFF4E" w14:textId="77777777" w:rsidR="00803B6B" w:rsidRPr="00BA7508" w:rsidRDefault="00803B6B" w:rsidP="00803B6B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  <w:cs/>
        </w:rPr>
      </w:pPr>
      <w:r w:rsidRPr="00BA7508">
        <w:rPr>
          <w:rFonts w:ascii="TH SarabunIT๙" w:eastAsia="TH SarabunPSK" w:hAnsi="TH SarabunIT๙" w:cs="TH SarabunIT๙"/>
          <w:b/>
          <w:bCs/>
          <w:color w:val="000000"/>
          <w:sz w:val="48"/>
          <w:szCs w:val="48"/>
          <w:cs/>
        </w:rPr>
        <w:t>ประจำปีงบประมาณ พ.ศ. 256</w:t>
      </w:r>
      <w:r>
        <w:rPr>
          <w:rFonts w:ascii="TH SarabunIT๙" w:eastAsia="TH SarabunPSK" w:hAnsi="TH SarabunIT๙" w:cs="TH SarabunIT๙" w:hint="cs"/>
          <w:b/>
          <w:bCs/>
          <w:color w:val="000000"/>
          <w:sz w:val="48"/>
          <w:szCs w:val="48"/>
          <w:cs/>
        </w:rPr>
        <w:t>8 เดือนตุลาคม 2567 - กันยายน 2568</w:t>
      </w:r>
    </w:p>
    <w:p w14:paraId="40BB2AB4" w14:textId="77777777" w:rsidR="00803B6B" w:rsidRPr="00BA7508" w:rsidRDefault="00803B6B" w:rsidP="00803B6B">
      <w:pPr>
        <w:widowControl w:val="0"/>
        <w:shd w:val="clear" w:color="auto" w:fill="FFFFFF" w:themeFill="background1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</w:rPr>
        <w:t>เทศบาลตำบลหนองสนม  อำเภอวานรนิวาส จังหวัดสกลนคร</w:t>
      </w:r>
    </w:p>
    <w:tbl>
      <w:tblPr>
        <w:tblStyle w:val="a3"/>
        <w:tblW w:w="5336" w:type="pct"/>
        <w:tblInd w:w="-714" w:type="dxa"/>
        <w:tblLook w:val="04A0" w:firstRow="1" w:lastRow="0" w:firstColumn="1" w:lastColumn="0" w:noHBand="0" w:noVBand="1"/>
      </w:tblPr>
      <w:tblGrid>
        <w:gridCol w:w="814"/>
        <w:gridCol w:w="1269"/>
        <w:gridCol w:w="1805"/>
        <w:gridCol w:w="2018"/>
        <w:gridCol w:w="2161"/>
        <w:gridCol w:w="1583"/>
        <w:gridCol w:w="2156"/>
        <w:gridCol w:w="2229"/>
      </w:tblGrid>
      <w:tr w:rsidR="00803B6B" w:rsidRPr="00BA7508" w14:paraId="24AFBFF6" w14:textId="77777777" w:rsidTr="0060051F">
        <w:trPr>
          <w:trHeight w:val="538"/>
        </w:trPr>
        <w:tc>
          <w:tcPr>
            <w:tcW w:w="290" w:type="pct"/>
            <w:vMerge w:val="restart"/>
            <w:shd w:val="clear" w:color="auto" w:fill="8EAADB" w:themeFill="accent1" w:themeFillTint="99"/>
            <w:vAlign w:val="center"/>
          </w:tcPr>
          <w:p w14:paraId="67620D49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452" w:type="pct"/>
            <w:vMerge w:val="restart"/>
            <w:shd w:val="clear" w:color="auto" w:fill="8EAADB" w:themeFill="accent1" w:themeFillTint="99"/>
            <w:vAlign w:val="center"/>
          </w:tcPr>
          <w:p w14:paraId="37A497D1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643" w:type="pct"/>
            <w:vMerge w:val="restart"/>
            <w:shd w:val="clear" w:color="auto" w:fill="8EAADB" w:themeFill="accent1" w:themeFillTint="99"/>
            <w:vAlign w:val="center"/>
          </w:tcPr>
          <w:p w14:paraId="4060EECA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</w:t>
            </w:r>
          </w:p>
          <w:p w14:paraId="61B58842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19" w:type="pct"/>
            <w:vMerge w:val="restart"/>
            <w:shd w:val="clear" w:color="auto" w:fill="8EAADB" w:themeFill="accent1" w:themeFillTint="99"/>
            <w:vAlign w:val="center"/>
          </w:tcPr>
          <w:p w14:paraId="0C3933C1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ยังไม่ได้ดำเนินการ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70" w:type="pct"/>
            <w:vMerge w:val="restart"/>
            <w:shd w:val="clear" w:color="auto" w:fill="8EAADB" w:themeFill="accent1" w:themeFillTint="99"/>
            <w:vAlign w:val="center"/>
          </w:tcPr>
          <w:p w14:paraId="09833C8C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332" w:type="pct"/>
            <w:gridSpan w:val="2"/>
            <w:shd w:val="clear" w:color="auto" w:fill="8EAADB" w:themeFill="accent1" w:themeFillTint="99"/>
            <w:vAlign w:val="center"/>
          </w:tcPr>
          <w:p w14:paraId="0AB67AA3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794" w:type="pct"/>
            <w:vMerge w:val="restart"/>
            <w:shd w:val="clear" w:color="auto" w:fill="8EAADB" w:themeFill="accent1" w:themeFillTint="99"/>
            <w:vAlign w:val="center"/>
          </w:tcPr>
          <w:p w14:paraId="158B8666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</w:p>
        </w:tc>
      </w:tr>
      <w:tr w:rsidR="00803B6B" w:rsidRPr="00BA7508" w14:paraId="6F1801CE" w14:textId="77777777" w:rsidTr="0060051F">
        <w:trPr>
          <w:trHeight w:val="305"/>
        </w:trPr>
        <w:tc>
          <w:tcPr>
            <w:tcW w:w="290" w:type="pct"/>
            <w:vMerge/>
            <w:shd w:val="clear" w:color="auto" w:fill="8EAADB" w:themeFill="accent1" w:themeFillTint="99"/>
            <w:vAlign w:val="center"/>
          </w:tcPr>
          <w:p w14:paraId="05641018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  <w:vMerge/>
            <w:shd w:val="clear" w:color="auto" w:fill="8EAADB" w:themeFill="accent1" w:themeFillTint="99"/>
            <w:vAlign w:val="center"/>
          </w:tcPr>
          <w:p w14:paraId="6ACA2662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3" w:type="pct"/>
            <w:vMerge/>
            <w:shd w:val="clear" w:color="auto" w:fill="8EAADB" w:themeFill="accent1" w:themeFillTint="99"/>
            <w:vAlign w:val="center"/>
          </w:tcPr>
          <w:p w14:paraId="682F6A3F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19" w:type="pct"/>
            <w:vMerge/>
            <w:shd w:val="clear" w:color="auto" w:fill="8EAADB" w:themeFill="accent1" w:themeFillTint="99"/>
            <w:vAlign w:val="center"/>
          </w:tcPr>
          <w:p w14:paraId="7E0BDB69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70" w:type="pct"/>
            <w:vMerge/>
            <w:shd w:val="clear" w:color="auto" w:fill="8EAADB" w:themeFill="accent1" w:themeFillTint="99"/>
            <w:vAlign w:val="center"/>
          </w:tcPr>
          <w:p w14:paraId="27ED33E5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4" w:type="pct"/>
            <w:shd w:val="clear" w:color="auto" w:fill="8EAADB" w:themeFill="accent1" w:themeFillTint="99"/>
            <w:vAlign w:val="center"/>
          </w:tcPr>
          <w:p w14:paraId="51ECAFA2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68" w:type="pct"/>
            <w:shd w:val="clear" w:color="auto" w:fill="8EAADB" w:themeFill="accent1" w:themeFillTint="99"/>
            <w:vAlign w:val="center"/>
          </w:tcPr>
          <w:p w14:paraId="001AB2B9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ดำเนินการทางวินัย</w:t>
            </w:r>
          </w:p>
          <w:p w14:paraId="1B4700A8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94" w:type="pct"/>
            <w:vMerge/>
            <w:shd w:val="clear" w:color="auto" w:fill="8EAADB" w:themeFill="accent1" w:themeFillTint="99"/>
            <w:vAlign w:val="center"/>
          </w:tcPr>
          <w:p w14:paraId="0DF0EF46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03B6B" w:rsidRPr="00BA7508" w14:paraId="12D2E885" w14:textId="77777777" w:rsidTr="0060051F">
        <w:trPr>
          <w:trHeight w:val="235"/>
        </w:trPr>
        <w:tc>
          <w:tcPr>
            <w:tcW w:w="290" w:type="pct"/>
            <w:vMerge w:val="restart"/>
            <w:vAlign w:val="center"/>
          </w:tcPr>
          <w:p w14:paraId="070A309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52" w:type="pct"/>
          </w:tcPr>
          <w:p w14:paraId="2CF6513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</w:p>
        </w:tc>
        <w:tc>
          <w:tcPr>
            <w:tcW w:w="643" w:type="pct"/>
          </w:tcPr>
          <w:p w14:paraId="00978933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50771C8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048F41D1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06DC9FC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58EA7F9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372EA093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3C29A35C" w14:textId="77777777" w:rsidTr="0060051F">
        <w:trPr>
          <w:trHeight w:val="424"/>
        </w:trPr>
        <w:tc>
          <w:tcPr>
            <w:tcW w:w="290" w:type="pct"/>
            <w:vMerge/>
          </w:tcPr>
          <w:p w14:paraId="402EE3E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61E8CCA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643" w:type="pct"/>
          </w:tcPr>
          <w:p w14:paraId="3AFF4EE6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6F82A48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01EF644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57E6D45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4D6C80D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5698BA23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5F45F381" w14:textId="77777777" w:rsidTr="0060051F">
        <w:trPr>
          <w:trHeight w:val="275"/>
        </w:trPr>
        <w:tc>
          <w:tcPr>
            <w:tcW w:w="290" w:type="pct"/>
            <w:vMerge/>
          </w:tcPr>
          <w:p w14:paraId="246CE7A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010096D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643" w:type="pct"/>
          </w:tcPr>
          <w:p w14:paraId="0EA86CE9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6E66EB3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7D5A16F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042F3D7A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235612AA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3816D71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26A0345B" w14:textId="77777777" w:rsidTr="0060051F">
        <w:trPr>
          <w:trHeight w:val="181"/>
        </w:trPr>
        <w:tc>
          <w:tcPr>
            <w:tcW w:w="290" w:type="pct"/>
            <w:vMerge w:val="restart"/>
            <w:vAlign w:val="center"/>
          </w:tcPr>
          <w:p w14:paraId="199B8285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52" w:type="pct"/>
          </w:tcPr>
          <w:p w14:paraId="7DEAD5F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643" w:type="pct"/>
          </w:tcPr>
          <w:p w14:paraId="351E968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7180BAC9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728AAEB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4D5ECDCC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4909E10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1B0B96A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3E33B939" w14:textId="77777777" w:rsidTr="0060051F">
        <w:trPr>
          <w:trHeight w:val="384"/>
        </w:trPr>
        <w:tc>
          <w:tcPr>
            <w:tcW w:w="290" w:type="pct"/>
            <w:vMerge/>
          </w:tcPr>
          <w:p w14:paraId="6B0541C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43BA3EE6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643" w:type="pct"/>
          </w:tcPr>
          <w:p w14:paraId="5B0BC6E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6DDAABD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78FE3C3A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4C596C0A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1D9295E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1B8E53D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4EBE40D1" w14:textId="77777777" w:rsidTr="0060051F">
        <w:trPr>
          <w:trHeight w:val="419"/>
        </w:trPr>
        <w:tc>
          <w:tcPr>
            <w:tcW w:w="290" w:type="pct"/>
            <w:vMerge/>
          </w:tcPr>
          <w:p w14:paraId="6155902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2A8911B3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</w:p>
        </w:tc>
        <w:tc>
          <w:tcPr>
            <w:tcW w:w="643" w:type="pct"/>
          </w:tcPr>
          <w:p w14:paraId="6778C376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1EEF71F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62F4D4D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6597404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768AF39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4BB08A8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7CC4E7CD" w14:textId="77777777" w:rsidTr="0060051F">
        <w:trPr>
          <w:trHeight w:val="397"/>
        </w:trPr>
        <w:tc>
          <w:tcPr>
            <w:tcW w:w="290" w:type="pct"/>
            <w:vMerge/>
          </w:tcPr>
          <w:p w14:paraId="73C9767A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12D31D6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643" w:type="pct"/>
          </w:tcPr>
          <w:p w14:paraId="481B043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4F7D234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0EBFDD6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719C5947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1619FBD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7DDF5B77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759B6530" w14:textId="77777777" w:rsidTr="0060051F">
        <w:trPr>
          <w:trHeight w:val="430"/>
        </w:trPr>
        <w:tc>
          <w:tcPr>
            <w:tcW w:w="290" w:type="pct"/>
            <w:vMerge/>
          </w:tcPr>
          <w:p w14:paraId="28FDA22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2543782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643" w:type="pct"/>
          </w:tcPr>
          <w:p w14:paraId="286662C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7AE7BBD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271D06C3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1F99256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513CD3F5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259C3B4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7941E5A2" w14:textId="77777777" w:rsidTr="0060051F">
        <w:trPr>
          <w:trHeight w:val="408"/>
        </w:trPr>
        <w:tc>
          <w:tcPr>
            <w:tcW w:w="290" w:type="pct"/>
            <w:vMerge/>
          </w:tcPr>
          <w:p w14:paraId="6585E47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5C997C3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643" w:type="pct"/>
          </w:tcPr>
          <w:p w14:paraId="073F60E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2574B79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09B2D3A7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2C6E53F5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1F97B0E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1969572C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45669024" w14:textId="77777777" w:rsidTr="0060051F">
        <w:trPr>
          <w:trHeight w:val="415"/>
        </w:trPr>
        <w:tc>
          <w:tcPr>
            <w:tcW w:w="290" w:type="pct"/>
            <w:vMerge/>
          </w:tcPr>
          <w:p w14:paraId="70136FF6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34BB10C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643" w:type="pct"/>
          </w:tcPr>
          <w:p w14:paraId="078059A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61FAF7BC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73FED25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11D94FA5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58D12B35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6B7367E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4A7D472C" w14:textId="77777777" w:rsidTr="0060051F">
        <w:trPr>
          <w:trHeight w:val="421"/>
        </w:trPr>
        <w:tc>
          <w:tcPr>
            <w:tcW w:w="290" w:type="pct"/>
            <w:vMerge/>
          </w:tcPr>
          <w:p w14:paraId="0AB492F8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4C76D80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643" w:type="pct"/>
          </w:tcPr>
          <w:p w14:paraId="064B987C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1D258924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440AF77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73C4F58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660B7589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60A8E59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01A83912" w14:textId="77777777" w:rsidTr="0060051F">
        <w:trPr>
          <w:trHeight w:val="416"/>
        </w:trPr>
        <w:tc>
          <w:tcPr>
            <w:tcW w:w="290" w:type="pct"/>
            <w:vMerge/>
          </w:tcPr>
          <w:p w14:paraId="432030FC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2" w:type="pct"/>
          </w:tcPr>
          <w:p w14:paraId="450410C2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  <w:cs/>
              </w:rPr>
            </w:pPr>
            <w:r w:rsidRPr="00297DCF"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643" w:type="pct"/>
          </w:tcPr>
          <w:p w14:paraId="4803BAD1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19" w:type="pct"/>
          </w:tcPr>
          <w:p w14:paraId="5222C3A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1AB9EFA9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6A2BED20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3234D073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2F2D8DDE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03B6B" w:rsidRPr="00BA7508" w14:paraId="52DC82A6" w14:textId="77777777" w:rsidTr="0060051F">
        <w:trPr>
          <w:trHeight w:val="410"/>
        </w:trPr>
        <w:tc>
          <w:tcPr>
            <w:tcW w:w="742" w:type="pct"/>
            <w:gridSpan w:val="2"/>
          </w:tcPr>
          <w:p w14:paraId="2DA21C97" w14:textId="77777777" w:rsidR="00803B6B" w:rsidRPr="00BA7508" w:rsidRDefault="00803B6B" w:rsidP="0060051F">
            <w:pPr>
              <w:widowControl w:val="0"/>
              <w:spacing w:after="0" w:line="240" w:lineRule="auto"/>
              <w:jc w:val="right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A7508"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43" w:type="pct"/>
          </w:tcPr>
          <w:p w14:paraId="3F2F9769" w14:textId="77777777" w:rsidR="00803B6B" w:rsidRPr="00BA7508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719" w:type="pct"/>
          </w:tcPr>
          <w:p w14:paraId="1FD07239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70" w:type="pct"/>
          </w:tcPr>
          <w:p w14:paraId="1ABAB30D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564" w:type="pct"/>
          </w:tcPr>
          <w:p w14:paraId="0773B1FF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68" w:type="pct"/>
          </w:tcPr>
          <w:p w14:paraId="7C8046E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794" w:type="pct"/>
          </w:tcPr>
          <w:p w14:paraId="602DA9EB" w14:textId="77777777" w:rsidR="00803B6B" w:rsidRPr="00297DCF" w:rsidRDefault="00803B6B" w:rsidP="0060051F">
            <w:pPr>
              <w:widowControl w:val="0"/>
              <w:spacing w:after="0" w:line="240" w:lineRule="auto"/>
              <w:jc w:val="center"/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A25E51F" w14:textId="77777777" w:rsidR="00803B6B" w:rsidRDefault="00803B6B" w:rsidP="00803B6B">
      <w:pPr>
        <w:ind w:hanging="709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AD3BC63" w14:textId="77777777" w:rsidR="00803B6B" w:rsidRPr="009E2884" w:rsidRDefault="00803B6B" w:rsidP="00803B6B">
      <w:pPr>
        <w:ind w:hanging="709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37EF11E9" w14:textId="77777777" w:rsidR="00803B6B" w:rsidRDefault="00803B6B" w:rsidP="00803B6B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7F9B">
        <w:rPr>
          <w:rFonts w:ascii="TH SarabunIT๙" w:hAnsi="TH SarabunIT๙" w:cs="TH SarabunIT๙" w:hint="cs"/>
          <w:sz w:val="32"/>
          <w:szCs w:val="32"/>
          <w:cs/>
        </w:rPr>
        <w:t>(นางศุภสุตา นาคีย์)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(นายสุวรรณ  เลิศศรี)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(นางสาวพยอม  ชิณวงษ์)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(นายเสริมสุข  สุพล)</w:t>
      </w:r>
    </w:p>
    <w:p w14:paraId="698ED95B" w14:textId="77777777" w:rsidR="00803B6B" w:rsidRDefault="00803B6B" w:rsidP="00803B6B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นายกเทศมนตรีตำบลหนองสนม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FF77038" w14:textId="77777777" w:rsidR="00803B6B" w:rsidRDefault="00803B6B" w:rsidP="00CF7F9B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</w:p>
    <w:sectPr w:rsidR="00803B6B" w:rsidSect="004F49DA">
      <w:pgSz w:w="15840" w:h="12240" w:orient="landscape"/>
      <w:pgMar w:top="851" w:right="1239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1D"/>
    <w:rsid w:val="000718ED"/>
    <w:rsid w:val="000B111F"/>
    <w:rsid w:val="000C7F1C"/>
    <w:rsid w:val="001006BF"/>
    <w:rsid w:val="00291F5A"/>
    <w:rsid w:val="00297DCF"/>
    <w:rsid w:val="00300524"/>
    <w:rsid w:val="0032543D"/>
    <w:rsid w:val="00344F62"/>
    <w:rsid w:val="00360CE2"/>
    <w:rsid w:val="003713F7"/>
    <w:rsid w:val="003A7A44"/>
    <w:rsid w:val="003F1CD5"/>
    <w:rsid w:val="00476831"/>
    <w:rsid w:val="004A438D"/>
    <w:rsid w:val="004F3957"/>
    <w:rsid w:val="004F49DA"/>
    <w:rsid w:val="005163F1"/>
    <w:rsid w:val="0064793D"/>
    <w:rsid w:val="00676FEC"/>
    <w:rsid w:val="006A6D95"/>
    <w:rsid w:val="007373B5"/>
    <w:rsid w:val="00780DA9"/>
    <w:rsid w:val="007938C7"/>
    <w:rsid w:val="00803B6B"/>
    <w:rsid w:val="008B51D3"/>
    <w:rsid w:val="00925B9E"/>
    <w:rsid w:val="00953463"/>
    <w:rsid w:val="00965C48"/>
    <w:rsid w:val="00983CFC"/>
    <w:rsid w:val="009A521D"/>
    <w:rsid w:val="00A41401"/>
    <w:rsid w:val="00A42F54"/>
    <w:rsid w:val="00A57CBB"/>
    <w:rsid w:val="00A84194"/>
    <w:rsid w:val="00AA4F0C"/>
    <w:rsid w:val="00BA7508"/>
    <w:rsid w:val="00C95511"/>
    <w:rsid w:val="00CF7F9B"/>
    <w:rsid w:val="00D62200"/>
    <w:rsid w:val="00D64779"/>
    <w:rsid w:val="00DD41D7"/>
    <w:rsid w:val="00E97474"/>
    <w:rsid w:val="00EA4A60"/>
    <w:rsid w:val="00ED1634"/>
    <w:rsid w:val="00F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ADA5"/>
  <w15:chartTrackingRefBased/>
  <w15:docId w15:val="{E26086DA-7022-4EFB-A678-646FD49C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1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2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1275</Words>
  <Characters>7272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piyoros rattarat</dc:creator>
  <cp:keywords/>
  <dc:description/>
  <cp:lastModifiedBy>user</cp:lastModifiedBy>
  <cp:revision>10</cp:revision>
  <dcterms:created xsi:type="dcterms:W3CDTF">2024-03-22T04:29:00Z</dcterms:created>
  <dcterms:modified xsi:type="dcterms:W3CDTF">2026-06-25T04:55:00Z</dcterms:modified>
</cp:coreProperties>
</file>